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C9D" w:rsidRPr="00CB168F" w:rsidRDefault="00AC5DDB" w:rsidP="0063068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6D5C99">
        <w:rPr>
          <w:rFonts w:ascii="Arial" w:hAnsi="Arial" w:cs="Arial"/>
          <w:b/>
          <w:sz w:val="24"/>
          <w:lang w:val="de-DE"/>
        </w:rPr>
        <w:t>#</w:t>
      </w:r>
      <w:r w:rsidR="00AB6E74">
        <w:rPr>
          <w:rFonts w:ascii="Arial" w:hAnsi="Arial" w:cs="Arial"/>
          <w:b/>
          <w:sz w:val="24"/>
          <w:lang w:val="de-DE"/>
        </w:rPr>
        <w:t>10</w:t>
      </w:r>
      <w:r w:rsidR="00DE7EDB">
        <w:rPr>
          <w:rFonts w:ascii="Arial" w:hAnsi="Arial" w:cs="Arial"/>
          <w:b/>
          <w:sz w:val="24"/>
          <w:lang w:val="de-DE"/>
        </w:rPr>
        <w:t>7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63068D" w:rsidRPr="0063068D">
        <w:rPr>
          <w:rFonts w:ascii="Arial" w:hAnsi="Arial" w:cs="Arial"/>
          <w:b/>
          <w:sz w:val="24"/>
          <w:lang w:val="de-DE"/>
        </w:rPr>
        <w:t>R4-2309448</w:t>
      </w:r>
      <w:bookmarkStart w:id="1" w:name="_GoBack"/>
      <w:bookmarkEnd w:id="1"/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C201A3" w:rsidRPr="00C201A3">
        <w:rPr>
          <w:rFonts w:ascii="Arial" w:hAnsi="Arial" w:cs="Arial"/>
          <w:b/>
          <w:sz w:val="24"/>
        </w:rPr>
        <w:t>Incheon, KR, May 22 – May 26, 2023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BE0A88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367A0">
        <w:rPr>
          <w:rFonts w:ascii="Arial" w:hAnsi="Arial" w:cs="Arial"/>
          <w:b/>
          <w:sz w:val="24"/>
          <w:szCs w:val="24"/>
        </w:rPr>
        <w:t>7</w:t>
      </w:r>
      <w:r w:rsidR="00D11FDB">
        <w:rPr>
          <w:rFonts w:ascii="Arial" w:hAnsi="Arial" w:cs="Arial"/>
          <w:b/>
          <w:sz w:val="24"/>
          <w:szCs w:val="24"/>
        </w:rPr>
        <w:t>.29.</w:t>
      </w:r>
      <w:r w:rsidR="00BE0A88">
        <w:rPr>
          <w:rFonts w:ascii="Arial" w:hAnsi="Arial" w:cs="Arial"/>
          <w:b/>
          <w:sz w:val="24"/>
          <w:szCs w:val="24"/>
        </w:rPr>
        <w:t>2</w:t>
      </w:r>
    </w:p>
    <w:p w:rsidR="00816C9D" w:rsidRPr="0012486F" w:rsidRDefault="00816C9D" w:rsidP="009E09B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9E09B2">
        <w:rPr>
          <w:rFonts w:ascii="Arial" w:hAnsi="Arial" w:cs="Arial"/>
          <w:b/>
          <w:sz w:val="24"/>
          <w:szCs w:val="24"/>
        </w:rPr>
        <w:t>Huawei</w:t>
      </w:r>
      <w:r w:rsidR="00CC48AB">
        <w:rPr>
          <w:rFonts w:ascii="Arial" w:hAnsi="Arial" w:cs="Arial"/>
          <w:b/>
          <w:sz w:val="24"/>
          <w:szCs w:val="24"/>
        </w:rPr>
        <w:t xml:space="preserve">, </w:t>
      </w:r>
      <w:r w:rsidR="009E09B2">
        <w:rPr>
          <w:rFonts w:ascii="Arial" w:hAnsi="Arial" w:cs="Arial"/>
          <w:b/>
          <w:sz w:val="24"/>
          <w:szCs w:val="24"/>
        </w:rPr>
        <w:t>Hisilicon</w:t>
      </w:r>
    </w:p>
    <w:p w:rsidR="00816C9D" w:rsidRPr="004865DA" w:rsidRDefault="00816C9D" w:rsidP="002F7088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  <w:lang w:val="en-US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D6FEC" w:rsidRPr="00ED6FEC">
        <w:rPr>
          <w:rFonts w:ascii="Arial" w:hAnsi="Arial" w:cs="Arial"/>
          <w:b/>
          <w:sz w:val="24"/>
          <w:szCs w:val="24"/>
        </w:rPr>
        <w:t xml:space="preserve">R18 </w:t>
      </w:r>
      <w:r w:rsidR="00BE0A88">
        <w:rPr>
          <w:rFonts w:ascii="Arial" w:hAnsi="Arial" w:cs="Arial"/>
          <w:b/>
          <w:sz w:val="24"/>
          <w:szCs w:val="24"/>
        </w:rPr>
        <w:t>4R</w:t>
      </w:r>
      <w:r w:rsidR="003C0AA4">
        <w:rPr>
          <w:rFonts w:ascii="Arial" w:hAnsi="Arial" w:cs="Arial"/>
          <w:b/>
          <w:sz w:val="24"/>
          <w:szCs w:val="24"/>
        </w:rPr>
        <w:t xml:space="preserve">x </w:t>
      </w:r>
      <w:r w:rsidR="002F7088">
        <w:rPr>
          <w:rFonts w:ascii="Arial" w:hAnsi="Arial" w:cs="Arial"/>
          <w:b/>
          <w:sz w:val="24"/>
          <w:szCs w:val="24"/>
        </w:rPr>
        <w:t>Handheld UE requirements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F0257E">
      <w:pPr>
        <w:pStyle w:val="Heading1"/>
        <w:numPr>
          <w:ilvl w:val="0"/>
          <w:numId w:val="3"/>
        </w:numPr>
      </w:pPr>
      <w:r w:rsidRPr="00647B25">
        <w:t>Introduction</w:t>
      </w:r>
    </w:p>
    <w:p w:rsidR="00944547" w:rsidRDefault="004865DA" w:rsidP="006A695A">
      <w:pPr>
        <w:rPr>
          <w:rFonts w:eastAsia="Batang"/>
          <w:lang w:val="en-US"/>
        </w:rPr>
      </w:pPr>
      <w:r>
        <w:rPr>
          <w:rFonts w:eastAsia="Batang"/>
        </w:rPr>
        <w:t xml:space="preserve">In the </w:t>
      </w:r>
      <w:r w:rsidRPr="004865DA">
        <w:rPr>
          <w:rFonts w:eastAsia="Batang"/>
          <w:lang w:val="en-US"/>
        </w:rPr>
        <w:t xml:space="preserve">RAN4 106-bis meeting the following points were left for the further discussion in </w:t>
      </w:r>
      <w:r>
        <w:rPr>
          <w:rFonts w:eastAsia="Batang"/>
          <w:lang w:val="en-US"/>
        </w:rPr>
        <w:t>the WF</w:t>
      </w:r>
      <w:r w:rsidR="006A695A">
        <w:rPr>
          <w:rFonts w:eastAsia="Batang"/>
          <w:lang w:val="en-US"/>
        </w:rPr>
        <w:fldChar w:fldCharType="begin"/>
      </w:r>
      <w:r w:rsidR="006A695A">
        <w:rPr>
          <w:rFonts w:eastAsia="Batang"/>
          <w:lang w:val="en-US"/>
        </w:rPr>
        <w:instrText xml:space="preserve"> ADDIN ZOTERO_ITEM CSL_CITATION {"citationID":"hzbm3KW3","properties":{"formattedCitation":"[1]","plainCitation":"[1]","noteIndex":0},"citationItems":[{"id":843,"uris":["http://zotero.org/users/1349634/items/PHYDJKHJ"],"itemData":{"id":843,"type":"document","title":"R4-2306553, WF on low band 4Rx, vivo"}}],"schema":"https://github.com/citation-style-language/schema/raw/master/csl-citation.json"} </w:instrText>
      </w:r>
      <w:r w:rsidR="006A695A">
        <w:rPr>
          <w:rFonts w:eastAsia="Batang"/>
          <w:lang w:val="en-US"/>
        </w:rPr>
        <w:fldChar w:fldCharType="separate"/>
      </w:r>
      <w:r w:rsidR="006A695A" w:rsidRPr="006A695A">
        <w:t>[1]</w:t>
      </w:r>
      <w:r w:rsidR="006A695A">
        <w:rPr>
          <w:rFonts w:eastAsia="Batang"/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65DA" w:rsidTr="006A695A">
        <w:tc>
          <w:tcPr>
            <w:tcW w:w="9631" w:type="dxa"/>
          </w:tcPr>
          <w:p w:rsidR="006A695A" w:rsidRPr="006A695A" w:rsidRDefault="006A695A" w:rsidP="006A695A">
            <w:p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Issue 1-2-1: How to specify requirements for low band 4Rx (&lt;1GHz)</w:t>
            </w:r>
          </w:p>
          <w:p w:rsidR="006A695A" w:rsidRPr="006A695A" w:rsidRDefault="006A695A" w:rsidP="006A695A">
            <w:p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 xml:space="preserve">Agreement: </w:t>
            </w:r>
          </w:p>
          <w:p w:rsidR="006A695A" w:rsidRPr="006A695A" w:rsidRDefault="006A695A" w:rsidP="006A695A">
            <w:pPr>
              <w:numPr>
                <w:ilvl w:val="0"/>
                <w:numId w:val="10"/>
              </w:numPr>
              <w:ind w:leftChars="200" w:left="820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 w:hint="eastAsia"/>
                <w:b/>
                <w:u w:val="single"/>
                <w:lang w:eastAsia="ko-KR"/>
              </w:rPr>
              <w:t>Requirements is needed for 4Rx handheld UE</w:t>
            </w: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, if the feasibility is confirmed</w:t>
            </w:r>
          </w:p>
          <w:p w:rsidR="006A695A" w:rsidRPr="006A695A" w:rsidRDefault="006A695A" w:rsidP="006A695A">
            <w:pPr>
              <w:numPr>
                <w:ilvl w:val="1"/>
                <w:numId w:val="10"/>
              </w:numPr>
              <w:ind w:leftChars="410" w:left="1240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FFS whether the new requirements will be specified or the existing requirements will be reused.</w:t>
            </w:r>
          </w:p>
          <w:p w:rsidR="006A695A" w:rsidRPr="006A695A" w:rsidRDefault="006A695A" w:rsidP="006A695A">
            <w:p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</w:p>
          <w:p w:rsidR="006A695A" w:rsidRPr="006A695A" w:rsidRDefault="006A695A" w:rsidP="006A695A">
            <w:pPr>
              <w:tabs>
                <w:tab w:val="num" w:pos="1146"/>
              </w:tabs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Issue 1-2-2: ΔR</w:t>
            </w:r>
            <w:r w:rsidRPr="006A695A">
              <w:rPr>
                <w:rFonts w:asciiTheme="majorBidi" w:eastAsia="DengXian" w:hAnsiTheme="majorBidi" w:cstheme="majorBidi"/>
                <w:b/>
                <w:u w:val="single"/>
                <w:vertAlign w:val="subscript"/>
                <w:lang w:eastAsia="ko-KR"/>
              </w:rPr>
              <w:t>IB,4R</w:t>
            </w:r>
          </w:p>
          <w:p w:rsidR="006A695A" w:rsidRPr="006A695A" w:rsidRDefault="006A695A" w:rsidP="006A695A">
            <w:pPr>
              <w:numPr>
                <w:ilvl w:val="0"/>
                <w:numId w:val="11"/>
              </w:num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Proposals</w:t>
            </w:r>
          </w:p>
          <w:p w:rsidR="006A695A" w:rsidRPr="006A695A" w:rsidRDefault="006A695A" w:rsidP="006A695A">
            <w:pPr>
              <w:numPr>
                <w:ilvl w:val="1"/>
                <w:numId w:val="11"/>
              </w:num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 xml:space="preserve">Option 1: -2.7dB </w:t>
            </w:r>
          </w:p>
          <w:p w:rsidR="006A695A" w:rsidRPr="006A695A" w:rsidRDefault="006A695A" w:rsidP="006A695A">
            <w:pPr>
              <w:numPr>
                <w:ilvl w:val="1"/>
                <w:numId w:val="11"/>
              </w:num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 w:hint="eastAsia"/>
                <w:b/>
                <w:u w:val="single"/>
                <w:lang w:eastAsia="ko-KR"/>
              </w:rPr>
              <w:t>O</w:t>
            </w: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ption 2: -2.2 dB</w:t>
            </w:r>
          </w:p>
          <w:p w:rsidR="006A695A" w:rsidRPr="006A695A" w:rsidRDefault="006A695A" w:rsidP="006A695A">
            <w:pPr>
              <w:numPr>
                <w:ilvl w:val="1"/>
                <w:numId w:val="11"/>
              </w:numPr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 xml:space="preserve">Option 3: Middle value between -2.7dB and -2.2dB. </w:t>
            </w:r>
          </w:p>
          <w:p w:rsidR="006A695A" w:rsidRPr="006A695A" w:rsidRDefault="006A695A" w:rsidP="006A695A">
            <w:pPr>
              <w:rPr>
                <w:rFonts w:asciiTheme="majorBidi" w:eastAsia="DengXian" w:hAnsiTheme="majorBidi" w:cstheme="majorBidi"/>
                <w:b/>
                <w:i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WF</w:t>
            </w:r>
            <w:r w:rsidRPr="006A695A">
              <w:rPr>
                <w:rFonts w:asciiTheme="majorBidi" w:eastAsia="DengXian" w:hAnsiTheme="majorBidi" w:cstheme="majorBidi"/>
                <w:b/>
                <w:i/>
                <w:u w:val="single"/>
                <w:lang w:eastAsia="ko-KR"/>
              </w:rPr>
              <w:t xml:space="preserve">: </w:t>
            </w:r>
          </w:p>
          <w:p w:rsidR="00730F47" w:rsidRPr="006A695A" w:rsidRDefault="006A695A" w:rsidP="006A695A">
            <w:pPr>
              <w:numPr>
                <w:ilvl w:val="0"/>
                <w:numId w:val="10"/>
              </w:numPr>
              <w:ind w:leftChars="200" w:left="820"/>
              <w:rPr>
                <w:rFonts w:asciiTheme="majorBidi" w:eastAsia="DengXian" w:hAnsiTheme="majorBidi" w:cstheme="majorBidi"/>
                <w:b/>
                <w:color w:val="0070C0"/>
                <w:u w:val="single"/>
                <w:lang w:eastAsia="ko-KR"/>
              </w:rPr>
            </w:pPr>
            <w:r w:rsidRPr="006A695A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Further discuss in next meeting</w:t>
            </w:r>
            <w:r w:rsidRPr="006A695A">
              <w:rPr>
                <w:rFonts w:asciiTheme="majorBidi" w:eastAsia="DengXian" w:hAnsiTheme="majorBidi" w:cstheme="majorBidi" w:hint="eastAsia"/>
                <w:b/>
                <w:u w:val="single"/>
                <w:lang w:eastAsia="ko-KR"/>
              </w:rPr>
              <w:t>.</w:t>
            </w:r>
          </w:p>
        </w:tc>
      </w:tr>
    </w:tbl>
    <w:p w:rsidR="004865DA" w:rsidRDefault="004865DA" w:rsidP="004865DA">
      <w:pPr>
        <w:rPr>
          <w:rFonts w:eastAsia="Batang"/>
        </w:rPr>
      </w:pPr>
    </w:p>
    <w:p w:rsidR="00730F47" w:rsidRDefault="00730F47" w:rsidP="00730F47">
      <w:pPr>
        <w:rPr>
          <w:rFonts w:eastAsia="Batang"/>
        </w:rPr>
      </w:pPr>
      <w:r>
        <w:rPr>
          <w:rFonts w:eastAsia="Batang"/>
        </w:rPr>
        <w:t>In this tdoc we express our view on these two issues.</w:t>
      </w:r>
    </w:p>
    <w:p w:rsidR="003F6514" w:rsidRPr="00436B85" w:rsidRDefault="00436B85" w:rsidP="00436B85">
      <w:pPr>
        <w:pStyle w:val="Heading1"/>
        <w:numPr>
          <w:ilvl w:val="0"/>
          <w:numId w:val="3"/>
        </w:numPr>
        <w:rPr>
          <w:rFonts w:asciiTheme="majorBidi" w:eastAsia="DengXian" w:hAnsiTheme="majorBidi" w:cstheme="majorBidi"/>
          <w:b/>
          <w:u w:val="single"/>
          <w:lang w:eastAsia="ko-KR"/>
        </w:rPr>
      </w:pPr>
      <w:r w:rsidRPr="00436B85">
        <w:rPr>
          <w:rFonts w:asciiTheme="majorBidi" w:eastAsia="DengXian" w:hAnsiTheme="majorBidi" w:cstheme="majorBidi"/>
          <w:b/>
          <w:u w:val="single"/>
          <w:lang w:eastAsia="ko-KR"/>
        </w:rPr>
        <w:t>How to specify requirements for low band 4Rx (&lt;1GHz)</w:t>
      </w:r>
    </w:p>
    <w:p w:rsidR="00CC478E" w:rsidRDefault="00CC478E" w:rsidP="00CF0955">
      <w:pPr>
        <w:rPr>
          <w:rFonts w:eastAsia="Batang"/>
        </w:rPr>
      </w:pPr>
      <w:r>
        <w:rPr>
          <w:rFonts w:eastAsia="Batang"/>
        </w:rPr>
        <w:t xml:space="preserve">Note 1 in </w:t>
      </w:r>
      <w:r>
        <w:t xml:space="preserve">Table 7.3.2-2 </w:t>
      </w:r>
      <w:r w:rsidR="00CF0955">
        <w:t xml:space="preserve">of TS 38.101-1 </w:t>
      </w:r>
      <w:r>
        <w:rPr>
          <w:rFonts w:eastAsia="Batang"/>
        </w:rPr>
        <w:t xml:space="preserve">as depicted below, gives a clear indication that those bands are designated for 4Rx in FWA. If the idea was not to preclude handheld UEs from those bands, the presence of Note 1 is making the requirements more confusing and its removal could be helpful, in case </w:t>
      </w:r>
      <w:r w:rsidR="00CF0955">
        <w:rPr>
          <w:rFonts w:eastAsia="Batang"/>
        </w:rPr>
        <w:t>the final decision is</w:t>
      </w:r>
      <w:r>
        <w:rPr>
          <w:rFonts w:eastAsia="Batang"/>
        </w:rPr>
        <w:t xml:space="preserve"> not to specify specific requirements for handheld UEs.</w:t>
      </w:r>
    </w:p>
    <w:p w:rsidR="003F6514" w:rsidRDefault="00CC478E" w:rsidP="00CF0955">
      <w:pPr>
        <w:jc w:val="center"/>
        <w:rPr>
          <w:rFonts w:eastAsia="Batang"/>
        </w:rPr>
      </w:pPr>
      <w:r>
        <w:rPr>
          <w:noProof/>
          <w:lang w:val="en-US" w:eastAsia="zh-CN"/>
        </w:rPr>
        <w:drawing>
          <wp:inline distT="0" distB="0" distL="0" distR="0" wp14:anchorId="7166D6F0" wp14:editId="4E775AE7">
            <wp:extent cx="4351020" cy="11668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7958" cy="117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955" w:rsidRDefault="00CF0955" w:rsidP="00CC478E">
      <w:pPr>
        <w:rPr>
          <w:rFonts w:eastAsia="Batang"/>
        </w:rPr>
      </w:pPr>
      <w:r>
        <w:rPr>
          <w:rFonts w:eastAsia="Batang"/>
        </w:rPr>
        <w:lastRenderedPageBreak/>
        <w:t>As the handheld UEs have more challenges for having 4Rx in a smaller form-factor than FWA, they should have a different set of specific requirements, if the feasibility study is confirmed.</w:t>
      </w:r>
    </w:p>
    <w:p w:rsidR="00CF0955" w:rsidRPr="00CF0955" w:rsidRDefault="00CF0955" w:rsidP="00CF0955">
      <w:pPr>
        <w:rPr>
          <w:rFonts w:eastAsia="Batang"/>
          <w:b/>
          <w:bCs/>
        </w:rPr>
      </w:pPr>
      <w:r w:rsidRPr="00CF0955">
        <w:rPr>
          <w:rFonts w:eastAsia="Batang"/>
          <w:b/>
          <w:bCs/>
        </w:rPr>
        <w:t xml:space="preserve">Observation 1: Remove Note 1 from </w:t>
      </w:r>
      <w:r w:rsidRPr="00CF0955">
        <w:rPr>
          <w:b/>
          <w:bCs/>
        </w:rPr>
        <w:t xml:space="preserve">Table 7.3.2-2, if </w:t>
      </w:r>
      <w:r w:rsidRPr="00CF0955">
        <w:rPr>
          <w:rFonts w:eastAsia="Batang"/>
          <w:b/>
          <w:bCs/>
        </w:rPr>
        <w:t>the final decision is not to specify specific requirements for handheld UEs</w:t>
      </w:r>
    </w:p>
    <w:p w:rsidR="00CF0955" w:rsidRPr="004865DA" w:rsidRDefault="00CF0955" w:rsidP="00CC478E">
      <w:pPr>
        <w:rPr>
          <w:rFonts w:eastAsia="Batang"/>
        </w:rPr>
      </w:pPr>
      <w:r w:rsidRPr="0064678E">
        <w:rPr>
          <w:rFonts w:asciiTheme="majorBidi" w:eastAsia="DengXian" w:hAnsiTheme="majorBidi" w:cstheme="majorBidi"/>
          <w:b/>
          <w:lang w:eastAsia="ko-KR"/>
        </w:rPr>
        <w:t xml:space="preserve">Proposal </w:t>
      </w:r>
      <w:r>
        <w:rPr>
          <w:rFonts w:asciiTheme="majorBidi" w:eastAsia="DengXian" w:hAnsiTheme="majorBidi" w:cstheme="majorBidi"/>
          <w:b/>
          <w:lang w:eastAsia="ko-KR"/>
        </w:rPr>
        <w:t>1</w:t>
      </w:r>
      <w:r w:rsidRPr="00F464E6">
        <w:rPr>
          <w:rFonts w:asciiTheme="majorBidi" w:eastAsia="DengXian" w:hAnsiTheme="majorBidi" w:cstheme="majorBidi"/>
          <w:b/>
          <w:lang w:eastAsia="ko-KR"/>
        </w:rPr>
        <w:t>:</w:t>
      </w:r>
      <w:r w:rsidRPr="00CF0955">
        <w:t xml:space="preserve"> </w:t>
      </w:r>
      <w:r w:rsidRPr="00CF0955">
        <w:rPr>
          <w:rFonts w:asciiTheme="majorBidi" w:eastAsia="DengXian" w:hAnsiTheme="majorBidi" w:cstheme="majorBidi"/>
          <w:b/>
          <w:lang w:eastAsia="ko-KR"/>
        </w:rPr>
        <w:t>As the handheld UEs have more challenges for having 4Rx in a smaller form-factor than FWA, they should have a different set of specific requirements</w:t>
      </w:r>
    </w:p>
    <w:p w:rsidR="00730F47" w:rsidRPr="006A695A" w:rsidRDefault="006A695A" w:rsidP="00730F47">
      <w:pPr>
        <w:pStyle w:val="Heading1"/>
        <w:numPr>
          <w:ilvl w:val="0"/>
          <w:numId w:val="3"/>
        </w:numPr>
      </w:pPr>
      <w:bookmarkStart w:id="2" w:name="_Hlk126176045"/>
      <w:r w:rsidRPr="006A695A">
        <w:rPr>
          <w:rFonts w:asciiTheme="majorBidi" w:eastAsia="DengXian" w:hAnsiTheme="majorBidi" w:cstheme="majorBidi"/>
          <w:b/>
          <w:lang w:eastAsia="ko-KR"/>
        </w:rPr>
        <w:t>ΔR</w:t>
      </w:r>
      <w:r w:rsidRPr="006A695A">
        <w:rPr>
          <w:rFonts w:asciiTheme="majorBidi" w:eastAsia="DengXian" w:hAnsiTheme="majorBidi" w:cstheme="majorBidi"/>
          <w:b/>
          <w:vertAlign w:val="subscript"/>
          <w:lang w:eastAsia="ko-KR"/>
        </w:rPr>
        <w:t>IB,4R</w:t>
      </w:r>
    </w:p>
    <w:p w:rsidR="002661A7" w:rsidRDefault="006A695A" w:rsidP="00F464E6">
      <w:pPr>
        <w:rPr>
          <w:rFonts w:asciiTheme="majorBidi" w:eastAsia="DengXian" w:hAnsiTheme="majorBidi" w:cstheme="majorBidi"/>
          <w:bCs/>
          <w:lang w:eastAsia="ko-KR"/>
        </w:rPr>
      </w:pPr>
      <w:r>
        <w:rPr>
          <w:rFonts w:asciiTheme="majorBidi" w:eastAsia="DengXian" w:hAnsiTheme="majorBidi" w:cstheme="majorBidi"/>
          <w:bCs/>
          <w:lang w:eastAsia="ko-KR"/>
        </w:rPr>
        <w:t>Theoretically when the number of receivers changes from 2 to 4</w:t>
      </w:r>
      <w:r w:rsidR="002661A7">
        <w:rPr>
          <w:rFonts w:asciiTheme="majorBidi" w:eastAsia="DengXian" w:hAnsiTheme="majorBidi" w:cstheme="majorBidi"/>
          <w:bCs/>
          <w:lang w:eastAsia="ko-KR"/>
        </w:rPr>
        <w:t>,</w:t>
      </w:r>
      <w:r>
        <w:rPr>
          <w:rFonts w:asciiTheme="majorBidi" w:eastAsia="DengXian" w:hAnsiTheme="majorBidi" w:cstheme="majorBidi"/>
          <w:bCs/>
          <w:lang w:eastAsia="ko-KR"/>
        </w:rPr>
        <w:t xml:space="preserve"> there sho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uld be a gain of 3dB in </w:t>
      </w:r>
      <w:r w:rsidR="00727A6C">
        <w:rPr>
          <w:rFonts w:asciiTheme="majorBidi" w:eastAsia="DengXian" w:hAnsiTheme="majorBidi" w:cstheme="majorBidi"/>
          <w:bCs/>
          <w:lang w:eastAsia="ko-KR"/>
        </w:rPr>
        <w:t>REFSENS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. The simulations, during the LTE evaluation of 4RX, showed the </w:t>
      </w:r>
      <w:r w:rsidR="00E8356F">
        <w:t xml:space="preserve">difference between 2RX and 4RX </w:t>
      </w:r>
      <w:r w:rsidR="00727A6C">
        <w:t>REFSENS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 could of 2.5 dB</w:t>
      </w:r>
      <w:r w:rsidR="00E8356F">
        <w:rPr>
          <w:rFonts w:asciiTheme="majorBidi" w:eastAsia="DengXian" w:hAnsiTheme="majorBidi" w:cstheme="majorBidi"/>
          <w:bCs/>
          <w:lang w:eastAsia="ko-KR"/>
        </w:rPr>
        <w:fldChar w:fldCharType="begin"/>
      </w:r>
      <w:r w:rsidR="00E8356F">
        <w:rPr>
          <w:rFonts w:asciiTheme="majorBidi" w:eastAsia="DengXian" w:hAnsiTheme="majorBidi" w:cstheme="majorBidi"/>
          <w:bCs/>
          <w:lang w:eastAsia="ko-KR"/>
        </w:rPr>
        <w:instrText xml:space="preserve"> ADDIN ZOTERO_ITEM CSL_CITATION {"citationID":"NAyBab43","properties":{"formattedCitation":"[2]","plainCitation":"[2]","noteIndex":0},"citationItems":[{"id":844,"uris":["http://zotero.org/users/1349634/items/MICW694R"],"itemData":{"id":844,"type":"document","title":"R4-156287, UE reference sensitivity for 4AP UE, Ericsson"}}],"schema":"https://github.com/citation-style-language/schema/raw/master/csl-citation.json"} </w:instrText>
      </w:r>
      <w:r w:rsidR="00E8356F">
        <w:rPr>
          <w:rFonts w:asciiTheme="majorBidi" w:eastAsia="DengXian" w:hAnsiTheme="majorBidi" w:cstheme="majorBidi"/>
          <w:bCs/>
          <w:lang w:eastAsia="ko-KR"/>
        </w:rPr>
        <w:fldChar w:fldCharType="separate"/>
      </w:r>
      <w:r w:rsidR="00E8356F" w:rsidRPr="00E8356F">
        <w:t>[2]</w:t>
      </w:r>
      <w:r w:rsidR="00E8356F">
        <w:rPr>
          <w:rFonts w:asciiTheme="majorBidi" w:eastAsia="DengXian" w:hAnsiTheme="majorBidi" w:cstheme="majorBidi"/>
          <w:bCs/>
          <w:lang w:eastAsia="ko-KR"/>
        </w:rPr>
        <w:fldChar w:fldCharType="end"/>
      </w:r>
      <w:r w:rsidR="00E8356F">
        <w:rPr>
          <w:rFonts w:asciiTheme="majorBidi" w:eastAsia="DengXian" w:hAnsiTheme="majorBidi" w:cstheme="majorBidi"/>
          <w:bCs/>
          <w:lang w:eastAsia="ko-KR"/>
        </w:rPr>
        <w:t>.</w:t>
      </w:r>
      <w:r>
        <w:rPr>
          <w:rFonts w:asciiTheme="majorBidi" w:eastAsia="DengXian" w:hAnsiTheme="majorBidi" w:cstheme="majorBidi"/>
          <w:bCs/>
          <w:lang w:eastAsia="ko-KR"/>
        </w:rPr>
        <w:t xml:space="preserve"> </w:t>
      </w:r>
      <w:r w:rsidR="00E8356F">
        <w:rPr>
          <w:rFonts w:asciiTheme="majorBidi" w:eastAsia="DengXian" w:hAnsiTheme="majorBidi" w:cstheme="majorBidi"/>
          <w:bCs/>
          <w:lang w:eastAsia="ko-KR"/>
        </w:rPr>
        <w:t>Moreover</w:t>
      </w:r>
      <w:r>
        <w:rPr>
          <w:rFonts w:asciiTheme="majorBidi" w:eastAsia="DengXian" w:hAnsiTheme="majorBidi" w:cstheme="majorBidi"/>
          <w:bCs/>
          <w:lang w:eastAsia="ko-KR"/>
        </w:rPr>
        <w:t xml:space="preserve"> the </w:t>
      </w:r>
      <w:r w:rsidR="00727A6C">
        <w:rPr>
          <w:rFonts w:asciiTheme="majorBidi" w:eastAsia="DengXian" w:hAnsiTheme="majorBidi" w:cstheme="majorBidi"/>
          <w:bCs/>
          <w:lang w:eastAsia="ko-KR"/>
        </w:rPr>
        <w:t>REFSENS</w:t>
      </w:r>
      <w:r>
        <w:rPr>
          <w:rFonts w:asciiTheme="majorBidi" w:eastAsia="DengXian" w:hAnsiTheme="majorBidi" w:cstheme="majorBidi"/>
          <w:bCs/>
          <w:lang w:eastAsia="ko-KR"/>
        </w:rPr>
        <w:t xml:space="preserve"> is</w:t>
      </w:r>
      <w:r w:rsidR="002661A7">
        <w:rPr>
          <w:rFonts w:asciiTheme="majorBidi" w:eastAsia="DengXian" w:hAnsiTheme="majorBidi" w:cstheme="majorBidi"/>
          <w:bCs/>
          <w:lang w:eastAsia="ko-KR"/>
        </w:rPr>
        <w:t>, also,</w:t>
      </w:r>
      <w:r>
        <w:rPr>
          <w:rFonts w:asciiTheme="majorBidi" w:eastAsia="DengXian" w:hAnsiTheme="majorBidi" w:cstheme="majorBidi"/>
          <w:bCs/>
          <w:lang w:eastAsia="ko-KR"/>
        </w:rPr>
        <w:t xml:space="preserve"> related to other parameters including implementation margin. As </w:t>
      </w:r>
      <w:r w:rsidR="00727A6C">
        <w:rPr>
          <w:rFonts w:asciiTheme="majorBidi" w:eastAsia="DengXian" w:hAnsiTheme="majorBidi" w:cstheme="majorBidi"/>
          <w:bCs/>
          <w:lang w:eastAsia="ko-KR"/>
        </w:rPr>
        <w:t>REFSENS</w:t>
      </w:r>
      <w:r>
        <w:rPr>
          <w:rFonts w:asciiTheme="majorBidi" w:eastAsia="DengXian" w:hAnsiTheme="majorBidi" w:cstheme="majorBidi"/>
          <w:bCs/>
          <w:lang w:eastAsia="ko-KR"/>
        </w:rPr>
        <w:t xml:space="preserve"> is a conducted receiver parameter, the number of antennas does not play a role in its value directly. However the more antennas we have, in a limited space (handled UE), the more coupling effects we might have between their RF paths</w:t>
      </w:r>
      <w:r w:rsidR="00F12AF5">
        <w:rPr>
          <w:rFonts w:asciiTheme="majorBidi" w:eastAsia="DengXian" w:hAnsiTheme="majorBidi" w:cstheme="majorBidi"/>
          <w:bCs/>
          <w:lang w:eastAsia="ko-KR"/>
        </w:rPr>
        <w:t xml:space="preserve"> </w:t>
      </w:r>
      <w:r>
        <w:rPr>
          <w:rFonts w:asciiTheme="majorBidi" w:eastAsia="DengXian" w:hAnsiTheme="majorBidi" w:cstheme="majorBidi"/>
          <w:bCs/>
          <w:lang w:eastAsia="ko-KR"/>
        </w:rPr>
        <w:t>(</w:t>
      </w:r>
      <w:r w:rsidR="00F12AF5">
        <w:rPr>
          <w:rFonts w:asciiTheme="majorBidi" w:eastAsia="DengXian" w:hAnsiTheme="majorBidi" w:cstheme="majorBidi"/>
          <w:bCs/>
          <w:lang w:eastAsia="ko-KR"/>
        </w:rPr>
        <w:t>implementation margin increases</w:t>
      </w:r>
      <w:r>
        <w:rPr>
          <w:rFonts w:asciiTheme="majorBidi" w:eastAsia="DengXian" w:hAnsiTheme="majorBidi" w:cstheme="majorBidi"/>
          <w:bCs/>
          <w:lang w:eastAsia="ko-KR"/>
        </w:rPr>
        <w:t>). Moreover as these antennas are not equi</w:t>
      </w:r>
      <w:r w:rsidR="002661A7">
        <w:rPr>
          <w:rFonts w:asciiTheme="majorBidi" w:eastAsia="DengXian" w:hAnsiTheme="majorBidi" w:cstheme="majorBidi"/>
          <w:bCs/>
          <w:lang w:eastAsia="ko-KR"/>
        </w:rPr>
        <w:t>distant from the LNA, there could be</w:t>
      </w:r>
      <w:r>
        <w:rPr>
          <w:rFonts w:asciiTheme="majorBidi" w:eastAsia="DengXian" w:hAnsiTheme="majorBidi" w:cstheme="majorBidi"/>
          <w:bCs/>
          <w:lang w:eastAsia="ko-KR"/>
        </w:rPr>
        <w:t xml:space="preserve"> imbalance</w:t>
      </w:r>
      <w:r w:rsidR="002661A7">
        <w:rPr>
          <w:rFonts w:asciiTheme="majorBidi" w:eastAsia="DengXian" w:hAnsiTheme="majorBidi" w:cstheme="majorBidi"/>
          <w:bCs/>
          <w:lang w:eastAsia="ko-KR"/>
        </w:rPr>
        <w:t xml:space="preserve"> between the receiver RF chains. 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Therefore based on the simulated 4Rx simulations and the implementation </w:t>
      </w:r>
      <w:r w:rsidR="00F464E6">
        <w:rPr>
          <w:rFonts w:asciiTheme="majorBidi" w:eastAsia="DengXian" w:hAnsiTheme="majorBidi" w:cstheme="majorBidi"/>
          <w:bCs/>
          <w:lang w:eastAsia="ko-KR"/>
        </w:rPr>
        <w:t>margin,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 it would be better to include these degradations into the </w:t>
      </w:r>
      <w:r w:rsidR="00727A6C">
        <w:rPr>
          <w:rFonts w:asciiTheme="majorBidi" w:eastAsia="DengXian" w:hAnsiTheme="majorBidi" w:cstheme="majorBidi"/>
          <w:bCs/>
          <w:lang w:eastAsia="ko-KR"/>
        </w:rPr>
        <w:t>REFSENS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 v</w:t>
      </w:r>
      <w:r w:rsidR="00F464E6">
        <w:rPr>
          <w:rFonts w:asciiTheme="majorBidi" w:eastAsia="DengXian" w:hAnsiTheme="majorBidi" w:cstheme="majorBidi"/>
          <w:bCs/>
          <w:lang w:eastAsia="ko-KR"/>
        </w:rPr>
        <w:t xml:space="preserve">alue, hence we suggest a </w:t>
      </w:r>
      <w:r w:rsidR="00E8356F" w:rsidRPr="00E8356F">
        <w:rPr>
          <w:rFonts w:asciiTheme="majorBidi" w:eastAsia="DengXian" w:hAnsiTheme="majorBidi" w:cstheme="majorBidi"/>
          <w:bCs/>
          <w:lang w:eastAsia="ko-KR"/>
        </w:rPr>
        <w:t>ΔR</w:t>
      </w:r>
      <w:r w:rsidR="00E8356F" w:rsidRPr="00E8356F">
        <w:rPr>
          <w:rFonts w:asciiTheme="majorBidi" w:eastAsia="DengXian" w:hAnsiTheme="majorBidi" w:cstheme="majorBidi"/>
          <w:bCs/>
          <w:vertAlign w:val="subscript"/>
          <w:lang w:eastAsia="ko-KR"/>
        </w:rPr>
        <w:t>IB,4R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 = -2.2dB for handheld UEs. For FWA UEs, </w:t>
      </w:r>
      <w:r w:rsidR="00E8356F" w:rsidRPr="00E8356F">
        <w:rPr>
          <w:rFonts w:asciiTheme="majorBidi" w:eastAsia="DengXian" w:hAnsiTheme="majorBidi" w:cstheme="majorBidi"/>
          <w:bCs/>
          <w:lang w:eastAsia="ko-KR"/>
        </w:rPr>
        <w:t>ΔR</w:t>
      </w:r>
      <w:r w:rsidR="00E8356F" w:rsidRPr="00E8356F">
        <w:rPr>
          <w:rFonts w:asciiTheme="majorBidi" w:eastAsia="DengXian" w:hAnsiTheme="majorBidi" w:cstheme="majorBidi"/>
          <w:bCs/>
          <w:vertAlign w:val="subscript"/>
          <w:lang w:eastAsia="ko-KR"/>
        </w:rPr>
        <w:t>IB,4R</w:t>
      </w:r>
      <w:r w:rsidR="00E8356F">
        <w:rPr>
          <w:rFonts w:asciiTheme="majorBidi" w:eastAsia="DengXian" w:hAnsiTheme="majorBidi" w:cstheme="majorBidi"/>
          <w:bCs/>
          <w:lang w:eastAsia="ko-KR"/>
        </w:rPr>
        <w:t xml:space="preserve"> = -2.5dB should be enough</w:t>
      </w:r>
    </w:p>
    <w:p w:rsidR="006A695A" w:rsidRPr="00CF0955" w:rsidRDefault="002661A7" w:rsidP="00CF0955">
      <w:pPr>
        <w:rPr>
          <w:rFonts w:asciiTheme="majorBidi" w:eastAsia="DengXian" w:hAnsiTheme="majorBidi" w:cstheme="majorBidi"/>
          <w:b/>
          <w:lang w:eastAsia="ko-KR"/>
        </w:rPr>
      </w:pPr>
      <w:r w:rsidRPr="0064678E">
        <w:rPr>
          <w:rFonts w:asciiTheme="majorBidi" w:eastAsia="DengXian" w:hAnsiTheme="majorBidi" w:cstheme="majorBidi"/>
          <w:b/>
          <w:lang w:eastAsia="ko-KR"/>
        </w:rPr>
        <w:t xml:space="preserve">Proposal </w:t>
      </w:r>
      <w:r w:rsidR="00CF0955">
        <w:rPr>
          <w:rFonts w:asciiTheme="majorBidi" w:eastAsia="DengXian" w:hAnsiTheme="majorBidi" w:cstheme="majorBidi"/>
          <w:b/>
          <w:lang w:eastAsia="ko-KR"/>
        </w:rPr>
        <w:t>2</w:t>
      </w:r>
      <w:r w:rsidRPr="00F464E6">
        <w:rPr>
          <w:rFonts w:asciiTheme="majorBidi" w:eastAsia="DengXian" w:hAnsiTheme="majorBidi" w:cstheme="majorBidi"/>
          <w:b/>
          <w:lang w:eastAsia="ko-KR"/>
        </w:rPr>
        <w:t xml:space="preserve">: </w:t>
      </w:r>
      <w:r w:rsidR="00970059">
        <w:rPr>
          <w:rFonts w:asciiTheme="majorBidi" w:eastAsia="DengXian" w:hAnsiTheme="majorBidi" w:cstheme="majorBidi"/>
          <w:b/>
          <w:lang w:eastAsia="ko-KR"/>
        </w:rPr>
        <w:t>W</w:t>
      </w:r>
      <w:r w:rsidR="00F464E6" w:rsidRPr="00F464E6">
        <w:rPr>
          <w:rFonts w:asciiTheme="majorBidi" w:eastAsia="DengXian" w:hAnsiTheme="majorBidi" w:cstheme="majorBidi"/>
          <w:b/>
          <w:lang w:eastAsia="ko-KR"/>
        </w:rPr>
        <w:t>e suggest a ΔR</w:t>
      </w:r>
      <w:r w:rsidR="00F464E6" w:rsidRPr="00F464E6">
        <w:rPr>
          <w:rFonts w:asciiTheme="majorBidi" w:eastAsia="DengXian" w:hAnsiTheme="majorBidi" w:cstheme="majorBidi"/>
          <w:b/>
          <w:vertAlign w:val="subscript"/>
          <w:lang w:eastAsia="ko-KR"/>
        </w:rPr>
        <w:t>IB,4R</w:t>
      </w:r>
      <w:r w:rsidR="00F464E6" w:rsidRPr="00F464E6">
        <w:rPr>
          <w:rFonts w:asciiTheme="majorBidi" w:eastAsia="DengXian" w:hAnsiTheme="majorBidi" w:cstheme="majorBidi"/>
          <w:b/>
          <w:lang w:eastAsia="ko-KR"/>
        </w:rPr>
        <w:t xml:space="preserve"> = -2.2dB for handheld UEs and ΔR</w:t>
      </w:r>
      <w:r w:rsidR="00F464E6" w:rsidRPr="00F464E6">
        <w:rPr>
          <w:rFonts w:asciiTheme="majorBidi" w:eastAsia="DengXian" w:hAnsiTheme="majorBidi" w:cstheme="majorBidi"/>
          <w:b/>
          <w:vertAlign w:val="subscript"/>
          <w:lang w:eastAsia="ko-KR"/>
        </w:rPr>
        <w:t>IB,4R</w:t>
      </w:r>
      <w:r w:rsidR="00F464E6" w:rsidRPr="00F464E6">
        <w:rPr>
          <w:rFonts w:asciiTheme="majorBidi" w:eastAsia="DengXian" w:hAnsiTheme="majorBidi" w:cstheme="majorBidi"/>
          <w:b/>
          <w:lang w:eastAsia="ko-KR"/>
        </w:rPr>
        <w:t xml:space="preserve"> = -2.5dB for FWA UEs</w:t>
      </w:r>
      <w:r w:rsidR="006A695A">
        <w:rPr>
          <w:rFonts w:asciiTheme="majorBidi" w:eastAsia="DengXian" w:hAnsiTheme="majorBidi" w:cstheme="majorBidi"/>
          <w:bCs/>
          <w:lang w:eastAsia="ko-KR"/>
        </w:rPr>
        <w:t xml:space="preserve">  </w:t>
      </w:r>
    </w:p>
    <w:bookmarkEnd w:id="2"/>
    <w:p w:rsidR="00FB0669" w:rsidRDefault="00FB0669" w:rsidP="00F0257E">
      <w:pPr>
        <w:pStyle w:val="Heading1"/>
        <w:numPr>
          <w:ilvl w:val="0"/>
          <w:numId w:val="3"/>
        </w:numPr>
      </w:pPr>
      <w:r>
        <w:t>Conclusions</w:t>
      </w:r>
    </w:p>
    <w:p w:rsidR="00CF0955" w:rsidRPr="00CF0955" w:rsidRDefault="00CF0955" w:rsidP="00CF0955">
      <w:pPr>
        <w:ind w:left="1419" w:hangingChars="709" w:hanging="1419"/>
        <w:rPr>
          <w:rFonts w:eastAsia="DengXian"/>
          <w:b/>
          <w:lang w:val="en-US" w:eastAsia="zh-CN"/>
        </w:rPr>
      </w:pPr>
      <w:r w:rsidRPr="00CF0955">
        <w:rPr>
          <w:rFonts w:eastAsia="DengXian"/>
          <w:b/>
          <w:lang w:val="en-US" w:eastAsia="zh-CN"/>
        </w:rPr>
        <w:t>Observation 1: Remove Note 1 from Table 7.3.2-2, if the final decision is not to specify specific requirements for handheld UEs</w:t>
      </w:r>
    </w:p>
    <w:p w:rsidR="00CF0955" w:rsidRDefault="00CF0955" w:rsidP="00CF0955">
      <w:pPr>
        <w:ind w:left="1419" w:hangingChars="709" w:hanging="1419"/>
        <w:rPr>
          <w:rFonts w:eastAsia="DengXian"/>
          <w:b/>
          <w:lang w:val="en-US" w:eastAsia="zh-CN"/>
        </w:rPr>
      </w:pPr>
      <w:r w:rsidRPr="00CF0955">
        <w:rPr>
          <w:rFonts w:eastAsia="DengXian"/>
          <w:b/>
          <w:lang w:val="en-US" w:eastAsia="zh-CN"/>
        </w:rPr>
        <w:t>Proposal 1: As the handheld UEs have more challenges for having 4Rx in a smaller form-factor than FWA, they should have a different set of specific requirements</w:t>
      </w:r>
    </w:p>
    <w:p w:rsidR="0064678E" w:rsidRDefault="009D2BE8" w:rsidP="00970059">
      <w:pPr>
        <w:ind w:left="1419" w:hangingChars="709" w:hanging="1419"/>
        <w:rPr>
          <w:rFonts w:asciiTheme="majorBidi" w:eastAsia="DengXian" w:hAnsiTheme="majorBidi" w:cstheme="majorBidi"/>
          <w:b/>
          <w:lang w:eastAsia="ko-KR"/>
        </w:rPr>
      </w:pPr>
      <w:r>
        <w:rPr>
          <w:rFonts w:eastAsia="DengXian"/>
          <w:b/>
          <w:lang w:val="en-US" w:eastAsia="zh-CN"/>
        </w:rPr>
        <w:t>Proposal</w:t>
      </w:r>
      <w:r w:rsidR="00CF0955">
        <w:rPr>
          <w:rFonts w:eastAsia="DengXian"/>
          <w:b/>
          <w:lang w:val="en-US" w:eastAsia="zh-CN"/>
        </w:rPr>
        <w:t xml:space="preserve"> 2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970059">
        <w:rPr>
          <w:rFonts w:asciiTheme="majorBidi" w:eastAsia="DengXian" w:hAnsiTheme="majorBidi" w:cstheme="majorBidi"/>
          <w:b/>
          <w:lang w:eastAsia="ko-KR"/>
        </w:rPr>
        <w:t>W</w:t>
      </w:r>
      <w:r w:rsidR="00970059" w:rsidRPr="00F464E6">
        <w:rPr>
          <w:rFonts w:asciiTheme="majorBidi" w:eastAsia="DengXian" w:hAnsiTheme="majorBidi" w:cstheme="majorBidi"/>
          <w:b/>
          <w:lang w:eastAsia="ko-KR"/>
        </w:rPr>
        <w:t>e suggest a ΔR</w:t>
      </w:r>
      <w:r w:rsidR="00970059" w:rsidRPr="00F464E6">
        <w:rPr>
          <w:rFonts w:asciiTheme="majorBidi" w:eastAsia="DengXian" w:hAnsiTheme="majorBidi" w:cstheme="majorBidi"/>
          <w:b/>
          <w:vertAlign w:val="subscript"/>
          <w:lang w:eastAsia="ko-KR"/>
        </w:rPr>
        <w:t>IB,4R</w:t>
      </w:r>
      <w:r w:rsidR="00970059" w:rsidRPr="00F464E6">
        <w:rPr>
          <w:rFonts w:asciiTheme="majorBidi" w:eastAsia="DengXian" w:hAnsiTheme="majorBidi" w:cstheme="majorBidi"/>
          <w:b/>
          <w:lang w:eastAsia="ko-KR"/>
        </w:rPr>
        <w:t xml:space="preserve"> = -2.2dB for handheld UEs and ΔR</w:t>
      </w:r>
      <w:r w:rsidR="00970059" w:rsidRPr="00F464E6">
        <w:rPr>
          <w:rFonts w:asciiTheme="majorBidi" w:eastAsia="DengXian" w:hAnsiTheme="majorBidi" w:cstheme="majorBidi"/>
          <w:b/>
          <w:vertAlign w:val="subscript"/>
          <w:lang w:eastAsia="ko-KR"/>
        </w:rPr>
        <w:t>IB,4R</w:t>
      </w:r>
      <w:r w:rsidR="00970059" w:rsidRPr="00F464E6">
        <w:rPr>
          <w:rFonts w:asciiTheme="majorBidi" w:eastAsia="DengXian" w:hAnsiTheme="majorBidi" w:cstheme="majorBidi"/>
          <w:b/>
          <w:lang w:eastAsia="ko-KR"/>
        </w:rPr>
        <w:t xml:space="preserve"> = -2.5dB for FWA UEs</w:t>
      </w:r>
    </w:p>
    <w:p w:rsidR="00816C9D" w:rsidRDefault="00816C9D" w:rsidP="00F0257E">
      <w:pPr>
        <w:pStyle w:val="Heading1"/>
        <w:numPr>
          <w:ilvl w:val="0"/>
          <w:numId w:val="3"/>
        </w:numPr>
      </w:pPr>
      <w:r>
        <w:t>References</w:t>
      </w:r>
    </w:p>
    <w:bookmarkEnd w:id="0"/>
    <w:p w:rsidR="00E8356F" w:rsidRPr="00E8356F" w:rsidRDefault="0024315D" w:rsidP="00E8356F">
      <w:pPr>
        <w:pStyle w:val="Bibliography"/>
        <w:rPr>
          <w:szCs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="00E8356F" w:rsidRPr="00E8356F">
        <w:rPr>
          <w:szCs w:val="24"/>
        </w:rPr>
        <w:t>[1]</w:t>
      </w:r>
      <w:r w:rsidR="00E8356F" w:rsidRPr="00E8356F">
        <w:rPr>
          <w:szCs w:val="24"/>
        </w:rPr>
        <w:tab/>
        <w:t xml:space="preserve">“R4-2306553, WF on low band 4Rx, vivo.” </w:t>
      </w:r>
    </w:p>
    <w:p w:rsidR="00E8356F" w:rsidRPr="00E8356F" w:rsidRDefault="00E8356F" w:rsidP="00E8356F">
      <w:pPr>
        <w:pStyle w:val="Bibliography"/>
        <w:rPr>
          <w:szCs w:val="24"/>
        </w:rPr>
      </w:pPr>
      <w:r w:rsidRPr="00E8356F">
        <w:rPr>
          <w:szCs w:val="24"/>
        </w:rPr>
        <w:t>[2]</w:t>
      </w:r>
      <w:r w:rsidRPr="00E8356F">
        <w:rPr>
          <w:szCs w:val="24"/>
        </w:rPr>
        <w:tab/>
        <w:t xml:space="preserve">“R4-156287, UE reference sensitivity for 4AP UE, Ericsson.” </w:t>
      </w:r>
    </w:p>
    <w:p w:rsidR="00D43BE4" w:rsidRDefault="0024315D" w:rsidP="00E8356F">
      <w:pPr>
        <w:overflowPunct w:val="0"/>
        <w:autoSpaceDE w:val="0"/>
        <w:autoSpaceDN w:val="0"/>
        <w:adjustRightInd w:val="0"/>
        <w:spacing w:after="100"/>
        <w:ind w:left="714"/>
        <w:textAlignment w:val="baseline"/>
      </w:pPr>
      <w:r>
        <w:fldChar w:fldCharType="end"/>
      </w:r>
    </w:p>
    <w:sectPr w:rsidR="00D43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001" w:rsidRDefault="00A15001">
      <w:r>
        <w:separator/>
      </w:r>
    </w:p>
  </w:endnote>
  <w:endnote w:type="continuationSeparator" w:id="0">
    <w:p w:rsidR="00A15001" w:rsidRDefault="00A1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001" w:rsidRDefault="00A15001">
      <w:r>
        <w:separator/>
      </w:r>
    </w:p>
  </w:footnote>
  <w:footnote w:type="continuationSeparator" w:id="0">
    <w:p w:rsidR="00A15001" w:rsidRDefault="00A15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3012F9"/>
    <w:multiLevelType w:val="multilevel"/>
    <w:tmpl w:val="AB24317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C2D"/>
    <w:rsid w:val="00002113"/>
    <w:rsid w:val="0000309B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91D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FD1"/>
    <w:rsid w:val="00064277"/>
    <w:rsid w:val="00064500"/>
    <w:rsid w:val="00065C97"/>
    <w:rsid w:val="00066048"/>
    <w:rsid w:val="000673A3"/>
    <w:rsid w:val="000679FB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828"/>
    <w:rsid w:val="000F2DB9"/>
    <w:rsid w:val="000F2E4A"/>
    <w:rsid w:val="000F5BDB"/>
    <w:rsid w:val="000F603A"/>
    <w:rsid w:val="000F7D42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5093"/>
    <w:rsid w:val="001861A8"/>
    <w:rsid w:val="00186B3D"/>
    <w:rsid w:val="001872B0"/>
    <w:rsid w:val="001879E3"/>
    <w:rsid w:val="00187CC9"/>
    <w:rsid w:val="00191309"/>
    <w:rsid w:val="00192446"/>
    <w:rsid w:val="001936B3"/>
    <w:rsid w:val="00194C1F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A5E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38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15D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1A7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E1B"/>
    <w:rsid w:val="002C21CC"/>
    <w:rsid w:val="002C35EF"/>
    <w:rsid w:val="002C3680"/>
    <w:rsid w:val="002C371D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088"/>
    <w:rsid w:val="002F78ED"/>
    <w:rsid w:val="003001D3"/>
    <w:rsid w:val="00300907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7C19"/>
    <w:rsid w:val="00317F6B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31E4"/>
    <w:rsid w:val="00364251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5170"/>
    <w:rsid w:val="003861D5"/>
    <w:rsid w:val="003873FB"/>
    <w:rsid w:val="00387FF3"/>
    <w:rsid w:val="00390BAF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AA4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6514"/>
    <w:rsid w:val="003F7715"/>
    <w:rsid w:val="004006F6"/>
    <w:rsid w:val="0040097C"/>
    <w:rsid w:val="0040139E"/>
    <w:rsid w:val="00401A34"/>
    <w:rsid w:val="00402A72"/>
    <w:rsid w:val="00403149"/>
    <w:rsid w:val="00406570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6B85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1A66"/>
    <w:rsid w:val="0046266D"/>
    <w:rsid w:val="00463E53"/>
    <w:rsid w:val="004647F4"/>
    <w:rsid w:val="0046497F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6313"/>
    <w:rsid w:val="0048647C"/>
    <w:rsid w:val="004865DA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B6F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68D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8A4"/>
    <w:rsid w:val="00641F16"/>
    <w:rsid w:val="00642DFE"/>
    <w:rsid w:val="00644744"/>
    <w:rsid w:val="00644BAB"/>
    <w:rsid w:val="00645857"/>
    <w:rsid w:val="0064629F"/>
    <w:rsid w:val="0064678E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695A"/>
    <w:rsid w:val="006A70BC"/>
    <w:rsid w:val="006A7329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555"/>
    <w:rsid w:val="006C78C9"/>
    <w:rsid w:val="006D0BDB"/>
    <w:rsid w:val="006D1C47"/>
    <w:rsid w:val="006D2234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27A6C"/>
    <w:rsid w:val="00730F47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1E24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490D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23"/>
    <w:rsid w:val="008C60E9"/>
    <w:rsid w:val="008C6E1A"/>
    <w:rsid w:val="008C7836"/>
    <w:rsid w:val="008C7D77"/>
    <w:rsid w:val="008D0048"/>
    <w:rsid w:val="008D1C1C"/>
    <w:rsid w:val="008D20E5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F51"/>
    <w:rsid w:val="008F4787"/>
    <w:rsid w:val="008F5145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16E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4FC2"/>
    <w:rsid w:val="00935F8F"/>
    <w:rsid w:val="009376FC"/>
    <w:rsid w:val="00937AF7"/>
    <w:rsid w:val="00937FBD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059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6ABA"/>
    <w:rsid w:val="009B70DA"/>
    <w:rsid w:val="009C0167"/>
    <w:rsid w:val="009C0727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2BE8"/>
    <w:rsid w:val="009D3C9E"/>
    <w:rsid w:val="009D594A"/>
    <w:rsid w:val="009D6652"/>
    <w:rsid w:val="009D7623"/>
    <w:rsid w:val="009E09B2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01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402E6"/>
    <w:rsid w:val="00A4083B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06F"/>
    <w:rsid w:val="00B92920"/>
    <w:rsid w:val="00B93D6D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0A88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41B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AE7"/>
    <w:rsid w:val="00C017AD"/>
    <w:rsid w:val="00C017EA"/>
    <w:rsid w:val="00C0285D"/>
    <w:rsid w:val="00C02A24"/>
    <w:rsid w:val="00C03D96"/>
    <w:rsid w:val="00C052D8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2897"/>
    <w:rsid w:val="00C42DFF"/>
    <w:rsid w:val="00C42F12"/>
    <w:rsid w:val="00C43B44"/>
    <w:rsid w:val="00C452E4"/>
    <w:rsid w:val="00C47E8D"/>
    <w:rsid w:val="00C50E22"/>
    <w:rsid w:val="00C510BD"/>
    <w:rsid w:val="00C53A9E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0FB0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78E"/>
    <w:rsid w:val="00CC48AB"/>
    <w:rsid w:val="00CC499C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37A8"/>
    <w:rsid w:val="00CE448D"/>
    <w:rsid w:val="00CF0031"/>
    <w:rsid w:val="00CF0955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F37"/>
    <w:rsid w:val="00D24133"/>
    <w:rsid w:val="00D24556"/>
    <w:rsid w:val="00D26312"/>
    <w:rsid w:val="00D26D63"/>
    <w:rsid w:val="00D27B6C"/>
    <w:rsid w:val="00D30130"/>
    <w:rsid w:val="00D30FAE"/>
    <w:rsid w:val="00D32F72"/>
    <w:rsid w:val="00D341A5"/>
    <w:rsid w:val="00D37444"/>
    <w:rsid w:val="00D37A5A"/>
    <w:rsid w:val="00D40278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1198"/>
    <w:rsid w:val="00D6123B"/>
    <w:rsid w:val="00D613B6"/>
    <w:rsid w:val="00D639F5"/>
    <w:rsid w:val="00D6435A"/>
    <w:rsid w:val="00D645D8"/>
    <w:rsid w:val="00D64B6C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4794"/>
    <w:rsid w:val="00E35A79"/>
    <w:rsid w:val="00E3639A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2BD"/>
    <w:rsid w:val="00E81A53"/>
    <w:rsid w:val="00E81F5D"/>
    <w:rsid w:val="00E82FA7"/>
    <w:rsid w:val="00E8356F"/>
    <w:rsid w:val="00E839F9"/>
    <w:rsid w:val="00E8493D"/>
    <w:rsid w:val="00E85BC7"/>
    <w:rsid w:val="00E8629F"/>
    <w:rsid w:val="00E86687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C48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19E"/>
    <w:rsid w:val="00ED1C52"/>
    <w:rsid w:val="00ED22E9"/>
    <w:rsid w:val="00ED2A66"/>
    <w:rsid w:val="00ED2C66"/>
    <w:rsid w:val="00ED322E"/>
    <w:rsid w:val="00ED32EB"/>
    <w:rsid w:val="00ED3C17"/>
    <w:rsid w:val="00ED4413"/>
    <w:rsid w:val="00ED5ABD"/>
    <w:rsid w:val="00ED5D62"/>
    <w:rsid w:val="00ED6E25"/>
    <w:rsid w:val="00ED6FEC"/>
    <w:rsid w:val="00EE066A"/>
    <w:rsid w:val="00EE13FD"/>
    <w:rsid w:val="00EE2605"/>
    <w:rsid w:val="00EE2B8F"/>
    <w:rsid w:val="00EE3A95"/>
    <w:rsid w:val="00EE5692"/>
    <w:rsid w:val="00EF0164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257E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AF5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2619"/>
    <w:rsid w:val="00F428E4"/>
    <w:rsid w:val="00F42DFF"/>
    <w:rsid w:val="00F43686"/>
    <w:rsid w:val="00F44FB6"/>
    <w:rsid w:val="00F45E15"/>
    <w:rsid w:val="00F464E6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61608"/>
    <w:rsid w:val="00F62785"/>
    <w:rsid w:val="00F63286"/>
    <w:rsid w:val="00F635D5"/>
    <w:rsid w:val="00F641E0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6DA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5C0C"/>
    <w:rsid w:val="00FD68FD"/>
    <w:rsid w:val="00FE11AB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B85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styleId="Bibliography">
    <w:name w:val="Bibliography"/>
    <w:basedOn w:val="Normal"/>
    <w:next w:val="Normal"/>
    <w:uiPriority w:val="37"/>
    <w:unhideWhenUsed/>
    <w:rsid w:val="0024315D"/>
    <w:pPr>
      <w:tabs>
        <w:tab w:val="left" w:pos="384"/>
      </w:tabs>
      <w:spacing w:after="0"/>
      <w:ind w:left="384" w:hanging="384"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64629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D0512-F441-433D-8F31-43952A45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38.151</vt:lpstr>
    </vt:vector>
  </TitlesOfParts>
  <Company>vivo</Company>
  <LinksUpToDate>false</LinksUpToDate>
  <CharactersWithSpaces>4156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Mohammad ABDI ABYANEH</cp:lastModifiedBy>
  <cp:revision>12</cp:revision>
  <dcterms:created xsi:type="dcterms:W3CDTF">2023-05-12T18:32:00Z</dcterms:created>
  <dcterms:modified xsi:type="dcterms:W3CDTF">2023-05-15T17:09:00Z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ZOTERO_PREF_1">
    <vt:lpwstr>&lt;data data-version="3" zotero-version="6.0.23"&gt;&lt;session id="duPrBjeT"/&gt;&lt;style id="http://www.zotero.org/styles/ieee" locale="en-US" hasBibliography="1" bibliographyStyleHasBeenSet="1"/&gt;&lt;prefs&gt;&lt;pref name="fieldType" value="Field"/&gt;&lt;/prefs&gt;&lt;/data&gt;</vt:lpwstr>
  </property>
</Properties>
</file>